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F" w:rsidRDefault="00195C1F">
      <w:r>
        <w:t xml:space="preserve">Date : </w:t>
      </w:r>
      <w:bookmarkStart w:id="0" w:name="_GoBack"/>
      <w:bookmarkEnd w:id="0"/>
    </w:p>
    <w:p w:rsidR="004D466B" w:rsidRDefault="00195C1F" w:rsidP="00673921">
      <w:pPr>
        <w:jc w:val="both"/>
      </w:pPr>
      <w:r>
        <w:t xml:space="preserve">Objet : </w:t>
      </w:r>
      <w:r w:rsidR="004D466B">
        <w:t>RGPD - Nomination d’un DPD (Délégué à la Protection des Données)</w:t>
      </w:r>
    </w:p>
    <w:p w:rsidR="004D466B" w:rsidRDefault="004D466B" w:rsidP="00673921">
      <w:pPr>
        <w:jc w:val="both"/>
      </w:pPr>
      <w:r>
        <w:t>Dans le cadre du règlement européen RGPD (Règlement Général européen sur la Protection</w:t>
      </w:r>
      <w:r>
        <w:br/>
        <w:t xml:space="preserve">des Données), applicable le 25 mai 2018, </w:t>
      </w:r>
      <w:r w:rsidR="00195C1F">
        <w:t xml:space="preserve">la société </w:t>
      </w:r>
      <w:proofErr w:type="spellStart"/>
      <w:r w:rsidR="00195C1F">
        <w:t>xxxx</w:t>
      </w:r>
      <w:proofErr w:type="spellEnd"/>
      <w:r w:rsidR="00195C1F">
        <w:t xml:space="preserve"> </w:t>
      </w:r>
      <w:r>
        <w:t>désigne un DPD externe en la personne de Patrick GERMAIN, webadmin.fr</w:t>
      </w:r>
      <w:r w:rsidR="00195C1F">
        <w:t xml:space="preserve">, SIRET </w:t>
      </w:r>
      <w:r w:rsidR="00195C1F" w:rsidRPr="005C1688">
        <w:rPr>
          <w:rFonts w:ascii="Garamond" w:hAnsi="Garamond"/>
        </w:rPr>
        <w:t>44512421700032</w:t>
      </w:r>
      <w:r>
        <w:t>.</w:t>
      </w:r>
    </w:p>
    <w:p w:rsidR="004D466B" w:rsidRDefault="004D466B" w:rsidP="00673921">
      <w:pPr>
        <w:jc w:val="both"/>
      </w:pPr>
      <w:r>
        <w:t>Conformément aux directives de la CNIL, celui-ci sera chargé de :</w:t>
      </w:r>
    </w:p>
    <w:p w:rsidR="004D466B" w:rsidRDefault="004D466B" w:rsidP="00673921">
      <w:pPr>
        <w:pStyle w:val="Paragraphedeliste"/>
        <w:numPr>
          <w:ilvl w:val="0"/>
          <w:numId w:val="3"/>
        </w:numPr>
        <w:jc w:val="both"/>
      </w:pPr>
      <w:r>
        <w:t xml:space="preserve">cartographier les traitements de données personnelles et </w:t>
      </w:r>
      <w:r w:rsidR="00195C1F">
        <w:t>d’</w:t>
      </w:r>
      <w:r>
        <w:t>élaborer un registre des traitements ;</w:t>
      </w:r>
    </w:p>
    <w:p w:rsidR="004D466B" w:rsidRDefault="004D466B" w:rsidP="00673921">
      <w:pPr>
        <w:pStyle w:val="Paragraphedeliste"/>
        <w:numPr>
          <w:ilvl w:val="0"/>
          <w:numId w:val="3"/>
        </w:numPr>
        <w:jc w:val="both"/>
      </w:pPr>
      <w:r>
        <w:t>identifier les act</w:t>
      </w:r>
      <w:r w:rsidR="00195C1F">
        <w:t xml:space="preserve">ions à mener pour conformer la société </w:t>
      </w:r>
      <w:proofErr w:type="spellStart"/>
      <w:r w:rsidR="00195C1F">
        <w:t>xxxx</w:t>
      </w:r>
      <w:proofErr w:type="spellEnd"/>
      <w:r w:rsidR="00195C1F">
        <w:t xml:space="preserve"> </w:t>
      </w:r>
      <w:r>
        <w:t>aux obligations actuelles et à venir ; prioriser ces actions au regard des risques que font peser les traitements identifiés sur les droits et les libertés des personnes concernées ;</w:t>
      </w:r>
    </w:p>
    <w:p w:rsidR="004D466B" w:rsidRDefault="004D466B" w:rsidP="00673921">
      <w:pPr>
        <w:pStyle w:val="Paragraphedeliste"/>
        <w:numPr>
          <w:ilvl w:val="0"/>
          <w:numId w:val="3"/>
        </w:numPr>
        <w:jc w:val="both"/>
      </w:pPr>
      <w:r>
        <w:t>mener une analyse d'impact sur la protection des données si des traitements de données personnelles</w:t>
      </w:r>
      <w:r w:rsidR="00673921">
        <w:t>,</w:t>
      </w:r>
      <w:r>
        <w:t xml:space="preserve"> susceptibles d'engendrer des risques élevés pour les droits et libertés des personnes concernées</w:t>
      </w:r>
      <w:r w:rsidR="00673921">
        <w:t>,</w:t>
      </w:r>
      <w:r>
        <w:t xml:space="preserve"> ont été identifiés ;</w:t>
      </w:r>
    </w:p>
    <w:p w:rsidR="00460D1F" w:rsidRDefault="00460D1F" w:rsidP="00673921">
      <w:pPr>
        <w:pStyle w:val="Paragraphedeliste"/>
        <w:numPr>
          <w:ilvl w:val="0"/>
          <w:numId w:val="3"/>
        </w:numPr>
        <w:jc w:val="both"/>
      </w:pPr>
      <w:r>
        <w:t>mettre en place des procédures internes qui garantissent la prise en compte de la protection des données à tout moment, en prenant en compte l’ensemble des événements qui peuvent survenir au cours de la vie d’un traitement (ex : faille de sécurité, gestion des demande</w:t>
      </w:r>
      <w:r w:rsidR="00673921">
        <w:t>s</w:t>
      </w:r>
      <w:r>
        <w:t xml:space="preserve"> de rectification ou d’accès, modification des données collectées, changement de prestataire</w:t>
      </w:r>
      <w:r w:rsidR="00195C1F">
        <w:t>, rotation de personnel…</w:t>
      </w:r>
      <w:r>
        <w:t>) ;</w:t>
      </w:r>
    </w:p>
    <w:p w:rsidR="00460D1F" w:rsidRDefault="00460D1F" w:rsidP="00673921">
      <w:pPr>
        <w:pStyle w:val="Paragraphedeliste"/>
        <w:numPr>
          <w:ilvl w:val="0"/>
          <w:numId w:val="3"/>
        </w:numPr>
        <w:jc w:val="both"/>
      </w:pPr>
      <w:r>
        <w:t>documenter la conformité en constituant et regroupant la documentation nécessaire.</w:t>
      </w:r>
    </w:p>
    <w:p w:rsidR="00460D1F" w:rsidRDefault="00460D1F" w:rsidP="00460D1F"/>
    <w:p w:rsidR="00460D1F" w:rsidRDefault="00195C1F" w:rsidP="00460D1F">
      <w:r>
        <w:t>Signataire</w:t>
      </w:r>
    </w:p>
    <w:sectPr w:rsidR="00460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6A" w:rsidRDefault="001C7C6A" w:rsidP="00195C1F">
      <w:pPr>
        <w:spacing w:after="0" w:line="240" w:lineRule="auto"/>
      </w:pPr>
      <w:r>
        <w:separator/>
      </w:r>
    </w:p>
  </w:endnote>
  <w:endnote w:type="continuationSeparator" w:id="0">
    <w:p w:rsidR="001C7C6A" w:rsidRDefault="001C7C6A" w:rsidP="0019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1F" w:rsidRDefault="00195C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1F" w:rsidRDefault="00195C1F" w:rsidP="00195C1F">
    <w:pPr>
      <w:pStyle w:val="Pieddepage"/>
      <w:jc w:val="right"/>
    </w:pPr>
    <w:r>
      <w:t>Page 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1F" w:rsidRDefault="00195C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6A" w:rsidRDefault="001C7C6A" w:rsidP="00195C1F">
      <w:pPr>
        <w:spacing w:after="0" w:line="240" w:lineRule="auto"/>
      </w:pPr>
      <w:r>
        <w:separator/>
      </w:r>
    </w:p>
  </w:footnote>
  <w:footnote w:type="continuationSeparator" w:id="0">
    <w:p w:rsidR="001C7C6A" w:rsidRDefault="001C7C6A" w:rsidP="0019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1F" w:rsidRDefault="00195C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1F" w:rsidRPr="00195C1F" w:rsidRDefault="00195C1F">
    <w:pPr>
      <w:pStyle w:val="En-tte"/>
      <w:rPr>
        <w:sz w:val="36"/>
        <w:szCs w:val="36"/>
      </w:rPr>
    </w:pPr>
    <w:r w:rsidRPr="00195C1F">
      <w:rPr>
        <w:sz w:val="36"/>
        <w:szCs w:val="36"/>
      </w:rPr>
      <w:t>SOCIÉTÉ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1F" w:rsidRDefault="00195C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A68AB"/>
    <w:multiLevelType w:val="multilevel"/>
    <w:tmpl w:val="78E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245E7"/>
    <w:multiLevelType w:val="multilevel"/>
    <w:tmpl w:val="CC4A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25C22"/>
    <w:multiLevelType w:val="hybridMultilevel"/>
    <w:tmpl w:val="964C7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B"/>
    <w:rsid w:val="00195C1F"/>
    <w:rsid w:val="001C7C6A"/>
    <w:rsid w:val="00460D1F"/>
    <w:rsid w:val="004D466B"/>
    <w:rsid w:val="00673921"/>
    <w:rsid w:val="00922A2A"/>
    <w:rsid w:val="00B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F84E-528F-45C4-B115-78084855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6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C1F"/>
  </w:style>
  <w:style w:type="paragraph" w:styleId="Pieddepage">
    <w:name w:val="footer"/>
    <w:basedOn w:val="Normal"/>
    <w:link w:val="PieddepageCar"/>
    <w:uiPriority w:val="99"/>
    <w:unhideWhenUsed/>
    <w:rsid w:val="0019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GERMAIN</dc:creator>
  <cp:keywords/>
  <dc:description/>
  <cp:lastModifiedBy>Patrick GERMAIN</cp:lastModifiedBy>
  <cp:revision>4</cp:revision>
  <dcterms:created xsi:type="dcterms:W3CDTF">2017-12-21T14:17:00Z</dcterms:created>
  <dcterms:modified xsi:type="dcterms:W3CDTF">2017-12-21T16:09:00Z</dcterms:modified>
</cp:coreProperties>
</file>